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3180"/>
        </w:tabs>
        <w:adjustRightInd/>
        <w:snapToGrid/>
        <w:spacing w:after="0" w:line="504" w:lineRule="auto"/>
        <w:ind w:firstLine="480"/>
        <w:jc w:val="center"/>
        <w:rPr>
          <w:rFonts w:hint="eastAsia" w:ascii="Arial" w:hAnsi="Arial" w:eastAsia="宋体" w:cs="Arial"/>
          <w:color w:val="000000"/>
          <w:sz w:val="21"/>
          <w:szCs w:val="21"/>
        </w:rPr>
      </w:pPr>
      <w:r>
        <w:rPr>
          <w:rFonts w:hint="eastAsia" w:ascii="Arial" w:hAnsi="Arial" w:eastAsia="宋体" w:cs="Arial"/>
          <w:b/>
          <w:bCs/>
          <w:color w:val="000000"/>
          <w:sz w:val="21"/>
          <w:szCs w:val="21"/>
        </w:rPr>
        <w:t>学校简介</w:t>
      </w:r>
    </w:p>
    <w:p>
      <w:pPr>
        <w:shd w:val="clear" w:color="auto" w:fill="FFFFFF"/>
        <w:adjustRightInd/>
        <w:snapToGrid/>
        <w:spacing w:after="0" w:line="504" w:lineRule="auto"/>
        <w:ind w:firstLine="480"/>
        <w:rPr>
          <w:rFonts w:ascii="Arial" w:hAnsi="Arial" w:eastAsia="宋体" w:cs="Arial"/>
          <w:color w:val="393939"/>
          <w:sz w:val="18"/>
          <w:szCs w:val="18"/>
        </w:rPr>
      </w:pPr>
      <w:r>
        <w:rPr>
          <w:rFonts w:ascii="Arial" w:hAnsi="Arial" w:eastAsia="宋体" w:cs="Arial"/>
          <w:color w:val="000000"/>
          <w:sz w:val="21"/>
          <w:szCs w:val="21"/>
        </w:rPr>
        <w:t>北华航天工业学院是由国家国防科技工业局、中国航天科技集团公司、中国航天科工集团公司与河北省人民政府共建的一所普通高等院校，是服务国家（航天）特殊需求人才硕士专业学位研究生教育培养单位，是硕士学位授予立项建设单位。学校坐落在河北省廊坊市市区，始建于1978年，先后隶属于第八机械工业总局、第七机械工业部、航天工业部、航空航天工业部、航天工业总公司。1999年划转到河北省，实行“中央与地方共建、以地方管理为主”的管理体制。著名运载火箭与卫星技术专家、国家最高科学技术奖获得者孙家栋院士为学校名誉校长。</w:t>
      </w:r>
    </w:p>
    <w:p>
      <w:pPr>
        <w:shd w:val="clear" w:color="auto" w:fill="FFFFFF"/>
        <w:adjustRightInd/>
        <w:snapToGrid/>
        <w:spacing w:after="0" w:line="504" w:lineRule="auto"/>
        <w:ind w:firstLine="480"/>
        <w:rPr>
          <w:rFonts w:ascii="Arial" w:hAnsi="Arial" w:eastAsia="宋体" w:cs="Arial"/>
          <w:color w:val="393939"/>
          <w:sz w:val="18"/>
          <w:szCs w:val="18"/>
        </w:rPr>
      </w:pPr>
      <w:r>
        <w:rPr>
          <w:rFonts w:ascii="Arial" w:hAnsi="Arial" w:eastAsia="宋体" w:cs="Arial"/>
          <w:color w:val="000000"/>
          <w:sz w:val="21"/>
          <w:szCs w:val="21"/>
        </w:rPr>
        <w:t>学校占地面积近800亩，分东、西两个校区，总建筑面积35万平方米。校园环境优雅，是省级文明单位、安全工作先进单位、卫生绿化工作先进单位和花园式单位。</w:t>
      </w:r>
    </w:p>
    <w:p>
      <w:pPr>
        <w:shd w:val="clear" w:color="auto" w:fill="FFFFFF"/>
        <w:adjustRightInd/>
        <w:snapToGrid/>
        <w:spacing w:after="0" w:line="504" w:lineRule="auto"/>
        <w:ind w:firstLine="480"/>
        <w:rPr>
          <w:rFonts w:ascii="Arial" w:hAnsi="Arial" w:eastAsia="宋体" w:cs="Arial"/>
          <w:color w:val="393939"/>
          <w:sz w:val="18"/>
          <w:szCs w:val="18"/>
        </w:rPr>
      </w:pPr>
      <w:r>
        <w:rPr>
          <w:rFonts w:ascii="Arial" w:hAnsi="Arial" w:eastAsia="宋体" w:cs="Arial"/>
          <w:color w:val="000000"/>
          <w:sz w:val="21"/>
          <w:szCs w:val="21"/>
        </w:rPr>
        <w:t>学校有教职工近900名，其中高级职称教师近300名，博士、硕士学位教师近600名，具有行业背景或“双师型”教师占20%以上。现有双聘院士6人，国际宇航科学院院士2人，</w:t>
      </w:r>
      <w:r>
        <w:rPr>
          <w:rFonts w:hint="eastAsia" w:ascii="Arial" w:hAnsi="Arial" w:eastAsia="宋体" w:cs="Arial"/>
          <w:color w:val="000000"/>
          <w:sz w:val="21"/>
          <w:szCs w:val="21"/>
        </w:rPr>
        <w:t>获得国务院特殊津贴、全国模范教师、省教学名师、省模范教师、省优秀教师、省中青年突贡专家、省青年拔尖人才等省级以上称号的教师</w:t>
      </w:r>
      <w:r>
        <w:rPr>
          <w:rFonts w:ascii="Arial" w:hAnsi="Arial" w:eastAsia="宋体" w:cs="Arial"/>
          <w:color w:val="000000"/>
          <w:sz w:val="21"/>
          <w:szCs w:val="21"/>
        </w:rPr>
        <w:t>40</w:t>
      </w:r>
      <w:r>
        <w:rPr>
          <w:rFonts w:hint="eastAsia" w:ascii="Arial" w:hAnsi="Arial" w:eastAsia="宋体" w:cs="Arial"/>
          <w:color w:val="000000"/>
          <w:sz w:val="21"/>
          <w:szCs w:val="21"/>
        </w:rPr>
        <w:t>余人次，</w:t>
      </w:r>
      <w:r>
        <w:rPr>
          <w:rFonts w:ascii="Arial" w:hAnsi="Arial" w:eastAsia="宋体" w:cs="Arial"/>
          <w:color w:val="000000"/>
          <w:sz w:val="21"/>
          <w:szCs w:val="21"/>
        </w:rPr>
        <w:t>获得航天科技人才培训基金会SHATF奖教金的教师671人次。</w:t>
      </w:r>
    </w:p>
    <w:p>
      <w:pPr>
        <w:shd w:val="clear" w:color="auto" w:fill="FFFFFF"/>
        <w:adjustRightInd/>
        <w:snapToGrid/>
        <w:spacing w:after="0" w:line="504" w:lineRule="auto"/>
        <w:ind w:firstLine="480"/>
        <w:rPr>
          <w:rFonts w:ascii="Arial" w:hAnsi="Arial" w:eastAsia="宋体" w:cs="Arial"/>
          <w:color w:val="393939"/>
          <w:sz w:val="18"/>
          <w:szCs w:val="18"/>
        </w:rPr>
      </w:pPr>
      <w:r>
        <w:rPr>
          <w:rFonts w:ascii="Arial" w:hAnsi="Arial" w:eastAsia="宋体" w:cs="Arial"/>
          <w:color w:val="000000"/>
          <w:sz w:val="21"/>
          <w:szCs w:val="21"/>
        </w:rPr>
        <w:t>学校设有研究生教学部、机电工程学院、电子与控制工程学院、经济管理系、建筑工程系、计算机与遥感信息技术学院、会计系、外语系、材料工程学院、文法系、基础科学部、体育部、工程技术训练中心、继续教育学院等14个教学单位。学校现有34个本科招生专业（其中2个专业为提前批招生，21个专业为河北省本科一批招生）、6个专科招生专业和2个工程硕士专业（含12个研究方向），是一所以工为主，工、管、经、文、法、艺等学科相互支撑、协调发展的普通高等院校。有“军用计算机应用技术”、“航空宇航制造工程”等2个国家国防特色学科；有“检测技术与自动化装置”省级重点学科；有“航空宇航科学与技术”、“信号与信息处理”、“产业经济学”等3个省级重点发展学科；有“机械基础”、“材料工程”、“电工电子”3个省级实验教学示范中心；有省级优秀教学团队1个、本科教育创新高地1个；有国家和省重点建设品牌特色专业3个、</w:t>
      </w:r>
      <w:r>
        <w:rPr>
          <w:rFonts w:hint="eastAsia" w:ascii="Arial" w:hAnsi="Arial" w:eastAsia="宋体" w:cs="Arial"/>
          <w:color w:val="000000"/>
          <w:sz w:val="21"/>
          <w:szCs w:val="21"/>
        </w:rPr>
        <w:t>省高校综合改革试点学院</w:t>
      </w:r>
      <w:r>
        <w:rPr>
          <w:rFonts w:ascii="Arial" w:hAnsi="Arial" w:eastAsia="宋体" w:cs="Arial"/>
          <w:color w:val="000000"/>
          <w:sz w:val="21"/>
          <w:szCs w:val="21"/>
        </w:rPr>
        <w:t>1</w:t>
      </w:r>
      <w:r>
        <w:rPr>
          <w:rFonts w:hint="eastAsia" w:ascii="Arial" w:hAnsi="Arial" w:eastAsia="宋体" w:cs="Arial"/>
          <w:color w:val="000000"/>
          <w:sz w:val="21"/>
          <w:szCs w:val="21"/>
        </w:rPr>
        <w:t>个、</w:t>
      </w:r>
      <w:r>
        <w:rPr>
          <w:rFonts w:ascii="Arial" w:hAnsi="Arial" w:eastAsia="宋体" w:cs="Arial"/>
          <w:color w:val="000000"/>
          <w:sz w:val="21"/>
          <w:szCs w:val="21"/>
        </w:rPr>
        <w:t>省高校专业综合改革试点3个，国家级和省级精品课程9门。现有全日制研究生、普通本专科在校生近12000人，成人高等教育本专科在校生近3000人。建校以来，累计为社会输送各类人才近5万名，其中为航天系统输送万余名毕业生，连续10年获得“航天人才贡献奖”和“航天人才突出贡献奖”。</w:t>
      </w:r>
    </w:p>
    <w:p>
      <w:pPr>
        <w:shd w:val="clear" w:color="auto" w:fill="FFFFFF"/>
        <w:adjustRightInd/>
        <w:snapToGrid/>
        <w:spacing w:after="0" w:line="504" w:lineRule="auto"/>
        <w:ind w:firstLine="480"/>
        <w:rPr>
          <w:rFonts w:ascii="Arial" w:hAnsi="Arial" w:eastAsia="宋体" w:cs="Arial"/>
          <w:color w:val="393939"/>
          <w:sz w:val="18"/>
          <w:szCs w:val="18"/>
        </w:rPr>
      </w:pPr>
      <w:r>
        <w:rPr>
          <w:rFonts w:ascii="Arial" w:hAnsi="Arial" w:eastAsia="宋体" w:cs="Arial"/>
          <w:color w:val="000000"/>
          <w:sz w:val="21"/>
          <w:szCs w:val="21"/>
        </w:rPr>
        <w:t>学校建有39个教学科研仪器设备先进的实验室（中心），教学科研仪器设备总值1.6亿元。有河北省航天遥感信息工程技术研究中心，有与航天五院共建“航天工程制造工艺研发中心”、与航天九院共建“电子工艺工程技术研究中心”等省政府与央企共建的高校重点实验室，有河北省航天遥感信息处理与应用协同创新中心，精密光栅测控技术与仪器河北省工程实验室，</w:t>
      </w:r>
      <w:r>
        <w:rPr>
          <w:rFonts w:hint="eastAsia" w:ascii="Calibri" w:hAnsi="Calibri" w:eastAsia="宋体" w:cs="Times New Roman"/>
          <w:color w:val="000000"/>
          <w:kern w:val="2"/>
          <w:sz w:val="21"/>
        </w:rPr>
        <w:t>航天遥感信息应用技术河北省工程实验室，</w:t>
      </w:r>
      <w:r>
        <w:rPr>
          <w:rFonts w:ascii="Arial" w:hAnsi="Arial" w:eastAsia="宋体" w:cs="Arial"/>
          <w:color w:val="000000"/>
          <w:sz w:val="21"/>
          <w:szCs w:val="21"/>
        </w:rPr>
        <w:t>河北省高校先进制造技术与生产过程自动化应用技术研发中心，河北省航天产业发展研究基地，河北省院士工作站，河北省技术转移示范机构，河北省中国特色社会主义理论体系研究基地、河北省绝热保温材料产业技术研究院、河北生军民融合创新创业中心等13个省级科技创新平台，以及5个市级科技创新平台。学校联合中科院遥感所、中国资源卫星应用中心、航天恒星科技有限公司（航天503所）等四家单位共建“河北航天遥感信息处理与应用中心”，推动航天遥感信息技术在河北环境治理、城市规划，农业、林业等领域的推广应用，为河北经济社会发展特别是县域经济发展提供服务。“中心”被认定为河北省首批协同创新中心。</w:t>
      </w:r>
    </w:p>
    <w:p>
      <w:pPr>
        <w:shd w:val="clear" w:color="auto" w:fill="FFFFFF"/>
        <w:adjustRightInd/>
        <w:snapToGrid/>
        <w:spacing w:after="0" w:line="504" w:lineRule="auto"/>
        <w:ind w:firstLine="480"/>
        <w:rPr>
          <w:rFonts w:ascii="Arial" w:hAnsi="Arial" w:eastAsia="宋体" w:cs="Arial"/>
          <w:color w:val="393939"/>
          <w:sz w:val="18"/>
          <w:szCs w:val="18"/>
        </w:rPr>
      </w:pPr>
      <w:r>
        <w:rPr>
          <w:rFonts w:ascii="Arial" w:hAnsi="Arial" w:eastAsia="宋体" w:cs="Arial"/>
          <w:color w:val="000000"/>
          <w:sz w:val="21"/>
          <w:szCs w:val="21"/>
        </w:rPr>
        <w:t>学校图书馆2.6万平方米，馆藏纸质图书100余万册，数字资源量28TB（其中，电子图书76万种），中外文现刊千余种。学校有8000余个多媒体教室座位，有2500个图书馆阅览座位，有设备先进的语音室和视听室，图书资源向社会开放。学生住宿实行公寓化管理，环境整洁安宁，配套设施齐全，宿舍全部连接互联网，是国家级学生公寓先进单位。学生食堂管理严格，服务规范，是省级高校标准化学生食堂。学校为学生提供了良好的学习和生活环境。</w:t>
      </w:r>
    </w:p>
    <w:p>
      <w:pPr>
        <w:shd w:val="clear" w:color="auto" w:fill="FFFFFF"/>
        <w:adjustRightInd/>
        <w:snapToGrid/>
        <w:spacing w:after="0" w:line="504" w:lineRule="auto"/>
        <w:ind w:firstLine="480"/>
        <w:rPr>
          <w:rFonts w:ascii="Arial" w:hAnsi="Arial" w:eastAsia="宋体" w:cs="Arial"/>
          <w:color w:val="393939"/>
          <w:sz w:val="18"/>
          <w:szCs w:val="18"/>
        </w:rPr>
      </w:pPr>
      <w:r>
        <w:rPr>
          <w:rFonts w:ascii="Arial" w:hAnsi="Arial" w:eastAsia="宋体" w:cs="Arial"/>
          <w:color w:val="000000"/>
          <w:sz w:val="21"/>
          <w:szCs w:val="21"/>
        </w:rPr>
        <w:t>学校设有国际合作与交流中心，与德国东拜仁雷根斯堡工业大学、英国胡佛汉顿大学、美国圣马丁大学、台湾静宜大学、台湾屏东科技大学等高校开展校际交流与合作，近百位教师、留学生互访、交流、学习；长年开展中外文化交流周活动，美国、德国和加拿大等国近200名志愿者来我校参观访问，开展交流活动。</w:t>
      </w:r>
    </w:p>
    <w:p>
      <w:pPr>
        <w:shd w:val="clear" w:color="auto" w:fill="FFFFFF"/>
        <w:adjustRightInd/>
        <w:snapToGrid/>
        <w:spacing w:after="0" w:line="504" w:lineRule="auto"/>
        <w:ind w:firstLine="480"/>
        <w:rPr>
          <w:rFonts w:ascii="Arial" w:hAnsi="Arial" w:eastAsia="宋体" w:cs="Arial"/>
          <w:color w:val="393939"/>
          <w:sz w:val="18"/>
          <w:szCs w:val="18"/>
        </w:rPr>
      </w:pPr>
      <w:r>
        <w:rPr>
          <w:rFonts w:ascii="Arial" w:hAnsi="Arial" w:eastAsia="宋体" w:cs="Arial"/>
          <w:color w:val="000000"/>
          <w:sz w:val="21"/>
          <w:szCs w:val="21"/>
        </w:rPr>
        <w:t>学校坚持“以需为源、特色创新，以学为主、质量至上，育人为本、全面发展”的办学理念，在教学管理上形成了“严格教风、严格学风、严格管理”的“三严”特色，形成了良好的校风和学风。学校积极投身“大众创业、万众创新”，学校建设的廊坊华航e创空间是国家级众创空间和省级大学生创业孵化示范园。学校学生科技文化活动丰富多彩，长年开设人文讲堂和科技讲堂，特别是学生科技活动和社会实践活动十分活跃。近三年来，学生在全国大学生“挑战杯”课外科技作品大赛、全国数学建模大赛、电子设计大赛、机械创新设计大赛、计算机网络设计大赛、数控技能大赛、电子商务竞赛、英语口语竞赛等专业竞赛中，获国家级奖励428项，获省级奖励386项。毕业生以“基础扎实、为人朴实、作风务实”的“三实”特点受到用人单位的好评。近年来，毕业生首次统计就业率一直保持在95%以上，就业质量较好。</w:t>
      </w:r>
    </w:p>
    <w:p>
      <w:pPr>
        <w:shd w:val="clear" w:color="auto" w:fill="FFFFFF"/>
        <w:adjustRightInd/>
        <w:snapToGrid/>
        <w:spacing w:after="0" w:line="504" w:lineRule="auto"/>
        <w:ind w:firstLine="480"/>
        <w:rPr>
          <w:rFonts w:ascii="宋体" w:hAnsi="宋体" w:eastAsia="宋体" w:cs="Arial"/>
          <w:color w:val="000000"/>
          <w:sz w:val="21"/>
          <w:szCs w:val="21"/>
        </w:rPr>
      </w:pPr>
      <w:r>
        <w:rPr>
          <w:rFonts w:ascii="Arial" w:hAnsi="Arial" w:eastAsia="宋体" w:cs="Arial"/>
          <w:color w:val="000000"/>
          <w:sz w:val="21"/>
          <w:szCs w:val="21"/>
        </w:rPr>
        <w:t>学校全面贯彻党的教育方针，遵循高等教育发展规律，继承“自力更生、艰苦奋斗、大力协同、无私奉献、严谨务实、勇攀高峰”的航天传统精神，秉承“进德修业，精益求精”的校训，营造“勤学、慎思、求真、笃行”的学风，努力发挥人才培养、科学研究、社会服务和文化传承创新的功能，实施“质量立校、人才强校、特色兴校”的强校战略，保障教学的中心地位，大力推进现代大学制度建设，</w:t>
      </w:r>
      <w:r>
        <w:rPr>
          <w:rFonts w:ascii="宋体" w:hAnsi="宋体" w:eastAsia="宋体" w:cs="Arial"/>
          <w:color w:val="000000"/>
          <w:sz w:val="21"/>
          <w:szCs w:val="21"/>
        </w:rPr>
        <w:t>以党的建设和改革创新推动学校科学发展，努力把学校建设成为一所以工为主、多学科协调发展、社会信誉良好、航天特色鲜明的高水平、多科性、应用型工程技术大学。</w:t>
      </w:r>
    </w:p>
    <w:p>
      <w:pPr>
        <w:shd w:val="clear" w:color="auto" w:fill="FFFFFF"/>
        <w:adjustRightInd/>
        <w:snapToGrid/>
        <w:spacing w:after="0" w:line="504" w:lineRule="auto"/>
        <w:ind w:firstLine="480"/>
        <w:rPr>
          <w:rFonts w:ascii="宋体" w:hAnsi="宋体" w:eastAsia="宋体" w:cs="Arial"/>
          <w:color w:val="000000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504" w:lineRule="auto"/>
        <w:ind w:firstLine="480"/>
        <w:jc w:val="center"/>
        <w:rPr>
          <w:rFonts w:hint="eastAsia" w:ascii="宋体" w:hAnsi="宋体" w:eastAsia="宋体" w:cs="Arial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sz w:val="21"/>
          <w:szCs w:val="21"/>
          <w:lang w:eastAsia="zh-CN"/>
        </w:rPr>
        <w:t>北华航天工业学院</w:t>
      </w:r>
      <w:r>
        <w:rPr>
          <w:rFonts w:hint="eastAsia" w:ascii="宋体" w:hAnsi="宋体" w:eastAsia="宋体" w:cs="Arial"/>
          <w:b/>
          <w:bCs/>
          <w:color w:val="000000"/>
          <w:sz w:val="21"/>
          <w:szCs w:val="21"/>
          <w:lang w:val="en-US" w:eastAsia="zh-CN"/>
        </w:rPr>
        <w:t>2017年度招聘岗位</w:t>
      </w:r>
    </w:p>
    <w:tbl>
      <w:tblPr>
        <w:tblW w:w="124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8"/>
        <w:gridCol w:w="2412"/>
        <w:gridCol w:w="1572"/>
        <w:gridCol w:w="1587"/>
        <w:gridCol w:w="2121"/>
        <w:gridCol w:w="1366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</w:tc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伦理学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仪器科学与技术类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控制科学与工程类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航空宇航科学与技术类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0" w:hRule="atLeast"/>
        </w:trPr>
        <w:tc>
          <w:tcPr>
            <w:tcW w:w="12434" w:type="dxa"/>
            <w:gridSpan w:val="7"/>
            <w:tcBorders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联系方式：0316-2083215；15231616898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联系人：赵老师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报名邮箱：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"mailto:1355260774@qq.com" </w:instrTex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1355260774@qq.com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"mailto:抄送bhhtzp@126.com" </w:instrTex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楷体_GB2312" w:hAnsi="宋体" w:eastAsia="楷体_GB2312" w:cs="楷体_GB2312"/>
                <w:i w:val="0"/>
                <w:kern w:val="0"/>
                <w:sz w:val="28"/>
                <w:szCs w:val="28"/>
                <w:lang w:val="en-US" w:eastAsia="zh-CN" w:bidi="ar"/>
              </w:rPr>
              <w:t>抄送</w:t>
            </w:r>
            <w:r>
              <w:rPr>
                <w:rStyle w:val="3"/>
                <w:rFonts w:hint="default" w:ascii="楷体_GB2312" w:hAnsi="宋体" w:eastAsia="楷体_GB2312" w:cs="楷体_GB2312"/>
                <w:i w:val="0"/>
                <w:kern w:val="0"/>
                <w:sz w:val="28"/>
                <w:szCs w:val="28"/>
                <w:lang w:val="en-US" w:eastAsia="zh-CN" w:bidi="ar"/>
              </w:rPr>
              <w:t>bhhtzp@126.com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（邮件标题：高层次人才网+姓名+专业+学历+毕业院校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</w:tbl>
    <w:p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0056"/>
    <w:rsid w:val="00323B43"/>
    <w:rsid w:val="00335F65"/>
    <w:rsid w:val="003D37D8"/>
    <w:rsid w:val="004358AB"/>
    <w:rsid w:val="00491120"/>
    <w:rsid w:val="008B7726"/>
    <w:rsid w:val="00AD6B0F"/>
    <w:rsid w:val="00BC0056"/>
    <w:rsid w:val="06D55111"/>
    <w:rsid w:val="0FD82957"/>
    <w:rsid w:val="2FB7246D"/>
    <w:rsid w:val="381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372</Words>
  <Characters>2123</Characters>
  <Lines>17</Lines>
  <Paragraphs>4</Paragraphs>
  <TotalTime>0</TotalTime>
  <ScaleCrop>false</ScaleCrop>
  <LinksUpToDate>false</LinksUpToDate>
  <CharactersWithSpaces>2491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2017-04-13T07:55:00Z</dcterms:created>
  <dc:creator>User</dc:creator>
  <cp:lastModifiedBy>bingbing</cp:lastModifiedBy>
  <dcterms:modified xsi:type="dcterms:W3CDTF">2017-04-14T06:54:46Z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