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EEEEEE" w:sz="6" w:space="7"/>
          <w:left w:val="single" w:color="EEEEEE" w:sz="6" w:space="0"/>
          <w:bottom w:val="single" w:color="EEEEEE" w:sz="6" w:space="7"/>
          <w:right w:val="single" w:color="EEEEEE" w:sz="6" w:space="0"/>
        </w:pBdr>
        <w:shd w:val="clear" w:fill="FFFFFF"/>
        <w:spacing w:before="602" w:beforeAutospacing="0" w:after="0" w:afterAutospacing="0" w:line="840" w:lineRule="atLeast"/>
        <w:ind w:left="0" w:right="0"/>
        <w:jc w:val="center"/>
        <w:rPr>
          <w:rFonts w:ascii="微软雅黑" w:hAnsi="微软雅黑" w:eastAsia="微软雅黑" w:cs="微软雅黑"/>
          <w:b w:val="0"/>
          <w:color w:val="C2231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color w:val="C22310"/>
          <w:kern w:val="0"/>
          <w:sz w:val="36"/>
          <w:szCs w:val="36"/>
          <w:shd w:val="clear" w:fill="FFFFFF"/>
          <w:lang w:val="en-US" w:eastAsia="zh-CN" w:bidi="ar"/>
        </w:rPr>
        <w:t>湖北大学商学院2017年下半年教师招聘公告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Style w:val="3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一、单位简介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湖北大学是湖北省人民政府与教育部共建的省属重点综合性大学，地处湖北省武汉市，现有武昌主校区及汉口、阳逻两个分校区。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湖北大学商学院开办有经济与管理类共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个本科专业，拥有理论经济学一级学科博士点，理论经济学和工商管理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个一级学科硕士点，金融学、国际贸易、工程管理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个二级学科硕士点，以及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MBA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、金融学、国际商务、旅游管理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个专业学位点。湖北大学理论经济学、工商管理为“十二五”湖北省省级重点学科。目前学院有各类全日制在读学生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3000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余名（含硕士、博士生），毕业生广受用人单位好评。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为进一步增强我院发展后劲，现面向国内外招聘专业教师若干名，敬请经济管理类学科的学术带头人、教授、博士毕业生关注。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  <w:rPr>
          <w:rStyle w:val="3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  <w:rPr>
          <w:rStyle w:val="3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  <w:rPr>
          <w:rStyle w:val="3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  <w:rPr>
          <w:rStyle w:val="3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  <w:rPr>
          <w:rStyle w:val="3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Style w:val="3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二、招聘方向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博士毕业及博士后出站人员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9-12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月招聘岗位为：</w:t>
      </w:r>
    </w:p>
    <w:tbl>
      <w:tblPr>
        <w:tblStyle w:val="6"/>
        <w:tblW w:w="851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158"/>
        <w:gridCol w:w="1789"/>
        <w:gridCol w:w="681"/>
        <w:gridCol w:w="2239"/>
        <w:gridCol w:w="161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设岗学科/单位</w:t>
            </w:r>
          </w:p>
        </w:tc>
        <w:tc>
          <w:tcPr>
            <w:tcW w:w="1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具体方向</w:t>
            </w:r>
          </w:p>
        </w:tc>
        <w:tc>
          <w:tcPr>
            <w:tcW w:w="6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招聘职数</w:t>
            </w:r>
          </w:p>
        </w:tc>
        <w:tc>
          <w:tcPr>
            <w:tcW w:w="22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应聘要求</w:t>
            </w:r>
          </w:p>
        </w:tc>
        <w:tc>
          <w:tcPr>
            <w:tcW w:w="16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0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湖北区域发展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研究院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科研为主型教师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理论经济学、应用经济学、工商管理、管理科学与工程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2名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博士毕业或博士后出站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已在CSSCI收录的学术刊物上发表学术论文3篇及以上，或发表高水平学术论文2篇及以上（在SSCI收录，或影响因子2.0（含）以上CSSCI收录的学术刊物上发表的文章，认定为高水平）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按学校相关待遇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0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理论经济学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博士后流动站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研究人员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全职脱产入站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学校安排周转住房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在站期间享受副教授待遇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0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理论经济学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一级学科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 制度转型与中国经济发展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博士毕业或博士后出站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已在CSSCI收录的学术刊物上发表学术论文3篇及以上，或发表高水平学术论文2篇及以上（在SSCI收录，或影响因子2.0（含）以上CSSCI收录的学术刊物上发表的文章，认定为高水平）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安家费、科研启动费面议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0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 资源环境与可持续发展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1-2名</w:t>
            </w:r>
          </w:p>
        </w:tc>
        <w:tc>
          <w:tcPr>
            <w:tcW w:w="2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0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 技术创新与技术进步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2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一级学科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 会计学或财务管理方向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、管理科学与工程专业博士毕业或博士后出站，已在CSSCI收录的学术刊物上发表学术论文3篇及以上，或发表高水平学术论文2篇及以上（在SSCI收录，或影响因子2.0（含）以上CSSCI收录的学术刊物上发表的文章，认定为高水平）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安家费、科研启动费面议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 技术经济与管理方向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2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 人力资源管理方向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2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 市场营销方向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2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 物流与供应链管理方向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2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0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 公司金融或财务管理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已在CSSCI收录的学术刊物上发表学术论文2篇及以上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按学校相关待遇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0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 行为金融或金融市场、投资学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2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工程项目管理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共2名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博士，35岁以下，有工科背景，精通CAD制图、建筑施工与建筑材料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按学校相关待遇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房地产投资与房地产市场策划，房地产开发、经营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高工或副教授，有市场经验</w:t>
            </w: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土地资源管理、城乡建设公共政策管理（公共管理一级学科下）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副教授及以上，有出色的科研能力</w:t>
            </w: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招聘条件：应聘教师类岗位的求职者，其本科和博士毕业院校的办学层次应不低于我校。在聘期内，应聘者须全职在我校完成教学科研工作。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年龄要求：已具有教授职称的应聘者应在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45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周岁以下，副教授应在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40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周岁以下，博士毕业生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35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周岁以下。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学科带头人、学术带头人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应聘者须已具有教授职称，或已取得省级以上人才称号头衔。学校安排周转住房，其他招聘待遇面议。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Style w:val="3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三、应聘方式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登录湖北大学人事处网站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"http://renshi.hubu.edu.cn" </w:instrTex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color w:val="333333"/>
          <w:u w:val="none"/>
          <w:shd w:val="clear" w:fill="FFFFFF"/>
          <w:lang w:val="en-US"/>
        </w:rPr>
        <w:t>http://renshi.hubu.edu.cn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，在“湖北大学网上招聘系统”中注册并填写申请表。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详情请登录：http://www.91boshuo.com/zhaopin/13318.html。（投递简历时编辑“中研博硕+姓名+专业”）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Style w:val="3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四、咨询及联系方式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地址：湖北省武汉市武昌区友谊大道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368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号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430062</w:t>
      </w:r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邮箱：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"mailto:hubushangxueyuan@163.com" </w:instrTex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color w:val="333333"/>
          <w:u w:val="none"/>
          <w:shd w:val="clear" w:fill="FFFFFF"/>
          <w:lang w:val="en-US"/>
        </w:rPr>
        <w:t>hubushangxueyuan@163.com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cstheme="minorBidi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并抄送至1421778496@qq.com。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602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网址：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"http://bs.hubu.edu.cn" </w:instrTex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color w:val="333333"/>
          <w:u w:val="none"/>
          <w:shd w:val="clear" w:fill="FFFFFF"/>
          <w:lang w:val="en-US"/>
        </w:rPr>
        <w:t>http://bs.hubu.edu.cn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4512B"/>
    <w:rsid w:val="0296062F"/>
    <w:rsid w:val="28CB6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333333"/>
      <w:u w:val="none"/>
    </w:rPr>
  </w:style>
  <w:style w:type="character" w:styleId="5">
    <w:name w:val="Hyperlink"/>
    <w:basedOn w:val="2"/>
    <w:uiPriority w:val="0"/>
    <w:rPr>
      <w:color w:val="333333"/>
      <w:u w:val="none"/>
    </w:rPr>
  </w:style>
  <w:style w:type="paragraph" w:customStyle="1" w:styleId="7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2017-10-25T06:14:53Z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